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81" w:rsidRDefault="00747281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38308" cy="8858250"/>
            <wp:effectExtent l="19050" t="0" r="5292" b="0"/>
            <wp:docPr id="1" name="Рисунок 1" descr="C:\Users\Work\Desktop\Для САЙТА\2020-04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E79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1.6.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</w:t>
      </w:r>
      <w:r w:rsidR="00FC417E">
        <w:rPr>
          <w:rFonts w:ascii="Times New Roman" w:eastAsia="Times New Roman" w:hAnsi="Times New Roman" w:cs="Times New Roman"/>
          <w:sz w:val="28"/>
          <w:szCs w:val="28"/>
        </w:rPr>
        <w:t>следование</w:t>
      </w:r>
      <w:proofErr w:type="spellEnd"/>
      <w:r w:rsidR="00FC417E">
        <w:rPr>
          <w:rFonts w:ascii="Times New Roman" w:eastAsia="Times New Roman" w:hAnsi="Times New Roman" w:cs="Times New Roman"/>
          <w:sz w:val="28"/>
          <w:szCs w:val="28"/>
        </w:rPr>
        <w:t xml:space="preserve"> проводится дошкольной образовательной организации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ежегодно.</w:t>
      </w:r>
    </w:p>
    <w:p w:rsidR="002434D3" w:rsidRPr="00FC417E" w:rsidRDefault="002434D3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E79" w:rsidRPr="00FC417E" w:rsidRDefault="00903E79" w:rsidP="002434D3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Планирование и подготовка работ по </w:t>
      </w:r>
      <w:proofErr w:type="spellStart"/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</w:t>
      </w:r>
      <w:r w:rsid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FC417E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решению Педагог</w:t>
      </w:r>
      <w:r w:rsidR="00FC417E">
        <w:rPr>
          <w:rFonts w:ascii="Times New Roman" w:eastAsia="Times New Roman" w:hAnsi="Times New Roman" w:cs="Times New Roman"/>
          <w:sz w:val="28"/>
          <w:szCs w:val="28"/>
        </w:rPr>
        <w:t>ического совета дошкольной образовательной организации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C417E" w:rsidRDefault="00FC417E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Заведующий дошкольной образовательной организации</w:t>
      </w:r>
      <w:r w:rsidR="00903E79" w:rsidRPr="00FC417E">
        <w:rPr>
          <w:rFonts w:ascii="Times New Roman" w:eastAsia="Times New Roman" w:hAnsi="Times New Roman" w:cs="Times New Roman"/>
          <w:sz w:val="28"/>
          <w:szCs w:val="28"/>
        </w:rPr>
        <w:t xml:space="preserve"> издает приказ о порядке, сроках проведения </w:t>
      </w:r>
      <w:proofErr w:type="spellStart"/>
      <w:r w:rsidR="00903E79"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903E79" w:rsidRPr="00FC417E">
        <w:rPr>
          <w:rFonts w:ascii="Times New Roman" w:eastAsia="Times New Roman" w:hAnsi="Times New Roman" w:cs="Times New Roman"/>
          <w:sz w:val="28"/>
          <w:szCs w:val="28"/>
        </w:rPr>
        <w:t xml:space="preserve"> и составе комиссии по проведению </w:t>
      </w:r>
      <w:proofErr w:type="spellStart"/>
      <w:r w:rsidR="00903E79"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903E79" w:rsidRPr="00FC417E">
        <w:rPr>
          <w:rFonts w:ascii="Times New Roman" w:eastAsia="Times New Roman" w:hAnsi="Times New Roman" w:cs="Times New Roman"/>
          <w:sz w:val="28"/>
          <w:szCs w:val="28"/>
        </w:rPr>
        <w:t xml:space="preserve"> (далее Комиссии). </w:t>
      </w:r>
    </w:p>
    <w:p w:rsidR="00FC417E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2.3. Председателем Комисси</w:t>
      </w:r>
      <w:r w:rsidR="00FC417E">
        <w:rPr>
          <w:rFonts w:ascii="Times New Roman" w:eastAsia="Times New Roman" w:hAnsi="Times New Roman" w:cs="Times New Roman"/>
          <w:sz w:val="28"/>
          <w:szCs w:val="28"/>
        </w:rPr>
        <w:t xml:space="preserve">и является </w:t>
      </w:r>
      <w:proofErr w:type="gramStart"/>
      <w:r w:rsidR="00FC417E"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proofErr w:type="gramEnd"/>
      <w:r w:rsidR="00FC417E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заместителем председателя Комиссии является заместитель заведующего. </w:t>
      </w:r>
    </w:p>
    <w:p w:rsidR="00FC417E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FC417E">
        <w:rPr>
          <w:rFonts w:ascii="Times New Roman" w:eastAsia="Times New Roman" w:hAnsi="Times New Roman" w:cs="Times New Roman"/>
          <w:sz w:val="28"/>
          <w:szCs w:val="28"/>
        </w:rPr>
        <w:t xml:space="preserve"> Для про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ведения </w:t>
      </w:r>
      <w:proofErr w:type="spellStart"/>
      <w:r w:rsidR="00EA38B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в состав Комиссии включаются:</w:t>
      </w:r>
    </w:p>
    <w:p w:rsidR="00903E79" w:rsidRPr="00FC417E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представители от других дошкольн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представители Совета родителей (законных представителей) воспитанников и родительской общественности;</w:t>
      </w:r>
    </w:p>
    <w:p w:rsidR="00903E79" w:rsidRPr="00FC417E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члены представительных органов работников дошкольно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йорганизации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при необходимости представители иных органов и организаций.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При подготовке к проведению </w:t>
      </w:r>
      <w:proofErr w:type="spellStart"/>
      <w:r w:rsidR="00EA38B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903E79" w:rsidRPr="00FC417E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рассматривается и утверждается план проведения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за каждым членом Комиссии закрепляются направления работы дошкольно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йорганизации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подлежащие изучению в процессе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уточняются вопросы, подлежащие изучению и оценке в ходе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о месте (ах)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, о контактных лицах;</w:t>
      </w:r>
    </w:p>
    <w:p w:rsidR="00903E79" w:rsidRPr="00FC417E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сроки предварительного и окончательного рассмотрения на заседании Комиссии результатов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Комиссии на организационном подготовительном совещании определяет:</w:t>
      </w:r>
    </w:p>
    <w:p w:rsidR="00903E79" w:rsidRPr="00FC417E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порядок взаимодействия между членами Комиссии и сотрудниками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в ходе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ответственное лицо за свод и оформление результатов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в виде отчета, включающего аналитическую часть и результаты анализа показателей деятельности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подлежащего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При подготовке к проведению </w:t>
      </w:r>
      <w:proofErr w:type="spellStart"/>
      <w:r w:rsidR="00EA38B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в план проведения </w:t>
      </w:r>
      <w:proofErr w:type="spellStart"/>
      <w:r w:rsidR="00EA38B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обязательном порядке включается: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2.7.1. 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Проведение оценки: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деятельности;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системы управления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содержания и качества подготовки воспитанников;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организации учебного процесса;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качества кадрового, учебно-методического, информационного обеспечения, материально-технической базы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образования;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медицинского обеспечения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системы охраны здоровья воспитанников;</w:t>
      </w:r>
    </w:p>
    <w:p w:rsidR="00903E79" w:rsidRPr="00FC417E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организации питания, реализуемой согласно </w:t>
      </w:r>
      <w:hyperlink r:id="rId7" w:tgtFrame="_blank" w:history="1">
        <w:r w:rsidRPr="00EA38B3">
          <w:rPr>
            <w:rFonts w:ascii="Times New Roman" w:eastAsia="Times New Roman" w:hAnsi="Times New Roman" w:cs="Times New Roman"/>
            <w:sz w:val="28"/>
            <w:szCs w:val="28"/>
          </w:rPr>
          <w:t>Пол</w:t>
        </w:r>
        <w:r w:rsidR="001D7310">
          <w:rPr>
            <w:rFonts w:ascii="Times New Roman" w:eastAsia="Times New Roman" w:hAnsi="Times New Roman" w:cs="Times New Roman"/>
            <w:sz w:val="28"/>
            <w:szCs w:val="28"/>
          </w:rPr>
          <w:t>ожению об организации питания в</w:t>
        </w:r>
      </w:hyperlink>
      <w:r w:rsidR="001D7310" w:rsidRPr="00B3092A">
        <w:rPr>
          <w:rFonts w:ascii="Times New Roman" w:eastAsia="Times New Roman" w:hAnsi="Times New Roman" w:cs="Times New Roman"/>
          <w:bCs/>
          <w:sz w:val="28"/>
          <w:szCs w:val="28"/>
        </w:rPr>
        <w:t>МБДОО</w:t>
      </w:r>
      <w:r w:rsidR="001D7310" w:rsidRPr="00B3092A">
        <w:rPr>
          <w:rFonts w:ascii="Times New Roman" w:eastAsia="Times New Roman" w:hAnsi="Times New Roman" w:cs="Times New Roman"/>
          <w:sz w:val="28"/>
          <w:szCs w:val="28"/>
        </w:rPr>
        <w:t> детский сад «Радуга»</w:t>
      </w:r>
      <w:r w:rsidR="002434D3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 </w:t>
      </w:r>
      <w:r w:rsidR="001D7310" w:rsidRPr="00B3092A">
        <w:rPr>
          <w:rFonts w:ascii="Times New Roman" w:eastAsia="Times New Roman" w:hAnsi="Times New Roman" w:cs="Times New Roman"/>
          <w:sz w:val="28"/>
          <w:szCs w:val="28"/>
        </w:rPr>
        <w:t xml:space="preserve">села Базарные Матаки </w:t>
      </w:r>
      <w:proofErr w:type="spellStart"/>
      <w:r w:rsidR="001D7310" w:rsidRPr="00B3092A">
        <w:rPr>
          <w:rFonts w:ascii="Times New Roman" w:eastAsia="Times New Roman" w:hAnsi="Times New Roman" w:cs="Times New Roman"/>
          <w:kern w:val="36"/>
          <w:sz w:val="28"/>
          <w:szCs w:val="28"/>
        </w:rPr>
        <w:t>Алькеевского</w:t>
      </w:r>
      <w:proofErr w:type="spellEnd"/>
      <w:r w:rsidR="001D7310" w:rsidRPr="00B3092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муниципального района РТ</w:t>
      </w:r>
      <w:r w:rsidRPr="00EA38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2.7.2. Анализ показателей деятельности ДО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подлежащего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03E79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2.7.3. Иные вопросы по решению Педагогического совета, председателя Комиссии, вышестоящих органов управления образования.</w:t>
      </w:r>
    </w:p>
    <w:p w:rsidR="002434D3" w:rsidRPr="00FC417E" w:rsidRDefault="002434D3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E79" w:rsidRPr="00FC417E" w:rsidRDefault="00903E79" w:rsidP="002434D3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Организация и проведение </w:t>
      </w:r>
      <w:proofErr w:type="spellStart"/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ДО</w:t>
      </w:r>
      <w:r w:rsidR="00EA38B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3.1. Организация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планом по его проведению, принимаемом решением Комиссии. 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3.2. При проведении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даётся развёрнутая характеристика и оценка включённых в план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направлений и вопросов. 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оценки образовательной деятельности. 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3.3.1. 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Дается общая характеристика ДОО:</w:t>
      </w:r>
    </w:p>
    <w:p w:rsidR="00903E79" w:rsidRPr="00FC417E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полное наименование ДО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адрес, год ввода в эксплуатацию, с какого года находится на балансе учредителя, режим работы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мощность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: плановая/фактическая;</w:t>
      </w:r>
    </w:p>
    <w:p w:rsidR="00903E79" w:rsidRPr="00FC417E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комплектование групп: количество групп, в них воспитанников;</w:t>
      </w:r>
    </w:p>
    <w:p w:rsidR="00903E79" w:rsidRPr="00FC417E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порядок приёма и отчисления воспитанников детского сада, комплектования групп (книга движения воспитанников).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3.3.2. 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Представляется информация о наличии правоустанавливающих документов: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лицензия на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(соблюдение сроков действия и контрольных нормативов);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свидетельство о внесении записи в Единый государственный реестр юридических лиц;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свидетельство о постановке на учет в налоговом органе;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локальные акты, определённые Уставом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(соответствие перечня и содержания Уставу ДО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и законодательству Российской Федерации, полнота, целесообразность);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регистрации права оперативного управления муниципальным имуществом;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регистрации права безвозмездного пользования на земельный участок;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санитарно-эпидемиологического заключения на образовательную деятельность;</w:t>
      </w:r>
    </w:p>
    <w:p w:rsidR="00903E79" w:rsidRPr="00FC417E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договор о взаимоотношениях между 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и Учредителем.</w:t>
      </w:r>
    </w:p>
    <w:p w:rsidR="00EA38B3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3.3.3.</w:t>
      </w:r>
      <w:r w:rsidR="00EA38B3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Представляется информация о документации ДОО: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наличие основных федеральных, региональных и муниципальных нормативно-правовых актов, регламентирующих работу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договоры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 (законными представителями);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личные дела воспитанников, Книги движения воспитанников, учёта будущих воспитанников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(уведомления);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развития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разработанный согласно принятому </w:t>
      </w:r>
      <w:hyperlink r:id="rId8" w:tgtFrame="_blank" w:history="1">
        <w:r w:rsidRPr="00B10C2A">
          <w:rPr>
            <w:rFonts w:ascii="Times New Roman" w:eastAsia="Times New Roman" w:hAnsi="Times New Roman" w:cs="Times New Roman"/>
            <w:sz w:val="28"/>
            <w:szCs w:val="28"/>
          </w:rPr>
          <w:t>Положению об и</w:t>
        </w:r>
        <w:r w:rsidR="00B10C2A">
          <w:rPr>
            <w:rFonts w:ascii="Times New Roman" w:eastAsia="Times New Roman" w:hAnsi="Times New Roman" w:cs="Times New Roman"/>
            <w:sz w:val="28"/>
            <w:szCs w:val="28"/>
          </w:rPr>
          <w:t>ндивидуальном учебном плане в ДОО</w:t>
        </w:r>
      </w:hyperlink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годовой календарный учебный график;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годовой план работы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рабочие программы (планы воспитательно-образовательной работы) педагогических работников ДО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(их соответствие основной образовательной программе), соответствующие требованиям </w:t>
      </w:r>
      <w:hyperlink r:id="rId9" w:tgtFrame="_blank" w:history="1">
        <w:r w:rsidRPr="00B10C2A">
          <w:rPr>
            <w:rFonts w:ascii="Times New Roman" w:eastAsia="Times New Roman" w:hAnsi="Times New Roman" w:cs="Times New Roman"/>
            <w:sz w:val="28"/>
            <w:szCs w:val="28"/>
          </w:rPr>
          <w:t>Положения о рабочей программе педагога ДО</w:t>
        </w:r>
        <w:r w:rsidR="00B10C2A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B10C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журнал учёта занятий по дополнительному образованию (кружковой работы), планы работы кружков;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расписание занятий, режим дня, экспертное заключение ТУ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отчёты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справки по проверкам, публичный доклад заведующего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акты готовности детского сада к новому учебному году;</w:t>
      </w:r>
    </w:p>
    <w:p w:rsidR="00903E79" w:rsidRPr="00FC417E" w:rsidRDefault="009F4F1E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номенклатура дел дошкольной образовательной организации</w:t>
      </w:r>
      <w:r w:rsidR="00903E79"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903E79" w:rsidRPr="00FC417E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документы, регламентирующие предоставление платных услуг, их соответствие установленным требованиям.</w:t>
      </w:r>
    </w:p>
    <w:p w:rsidR="00B10C2A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3.3.4.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Представляется информация о документации ДОО, касающейся трудовых отношений: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книги учёта личного состава, движения трудовых книжек и вкладышей к ним, трудовые книжки работников, личные дела сотрудников;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трудовые договоры с работниками и дополнительные соглашения к трудовым договорам;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>Коллективный договор (в т.ч. приложения к коллективному договору);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Правила внутреннего трудового распорядка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штатное расписание (соответствие штата работников установленным требованиям, структура и штатная численность в соответствии с Уставом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должностные инструкции работников детского сада;</w:t>
      </w:r>
    </w:p>
    <w:p w:rsidR="00903E79" w:rsidRPr="00FC417E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журналы проведения инструктажа.</w:t>
      </w:r>
    </w:p>
    <w:p w:rsidR="00B10C2A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3.4. 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При проведении оценки системы управления ДОО:</w:t>
      </w:r>
    </w:p>
    <w:p w:rsidR="00B10C2A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3.4.1. 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Дается характеристика и оценка следующих вопросов: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сложившейся в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системы управления;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перечень структурных подразделений детского сада,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органы управления (персональные, коллегиальные), которыми представлена управленческая система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распределение административных обязанностей в педагогическом коллективе;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режим управления ДО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(в режиме функционирования, в режиме развития, опережающее управление, проектное управление и т. п.);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протоколов органов самоуправления, административно-групповых совещаний при заведующем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каковы основные формы координации деятельности аппарата управления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планирование и анализ учебно-воспитательной работы;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состояние педагогического анализа: анализ выполнения образовательной программы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рабочих программ педагогов (планов воспитательно-образовательной работы), рекомендации и их реализация;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каковы приоритеты развития системы управления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полнота и качество приказов заведующего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по основной деятельности, по личному составу;</w:t>
      </w:r>
    </w:p>
    <w:p w:rsidR="00903E79" w:rsidRPr="00FC417E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B10C2A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3.4.2. 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Дается оценка результативности и эффективности действующей в ДОО системы управления, а именно:</w:t>
      </w:r>
    </w:p>
    <w:p w:rsidR="00903E79" w:rsidRPr="00FC417E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как организована система контроля со стороны руководства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и насколько она эффективна;</w:t>
      </w:r>
    </w:p>
    <w:p w:rsidR="00903E79" w:rsidRPr="00FC417E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является ли система контроля понятной всем участникам образовательных отношений;</w:t>
      </w:r>
    </w:p>
    <w:p w:rsidR="00903E79" w:rsidRPr="00FC417E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903E79" w:rsidRPr="00FC417E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какие инновационные методы и технологии управления применяются в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современных информационно-коммуникативных технологий в управлении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оценивается эффективность влияния системы управления детским садом на повышение качества образования.</w:t>
      </w:r>
    </w:p>
    <w:p w:rsidR="00B10C2A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3.4.3. Даётся оценка обеспечения координации деятельности педагогической, медицинской, психологической и социальных служб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осуществляющих работу согласно </w:t>
      </w:r>
      <w:hyperlink r:id="rId10" w:tgtFrame="_blank" w:history="1">
        <w:r w:rsidRPr="00B10C2A">
          <w:rPr>
            <w:rFonts w:ascii="Times New Roman" w:eastAsia="Times New Roman" w:hAnsi="Times New Roman" w:cs="Times New Roman"/>
            <w:sz w:val="28"/>
            <w:szCs w:val="28"/>
          </w:rPr>
          <w:t>Положению о социально-психологической службе ДО</w:t>
        </w:r>
        <w:r w:rsidR="00B10C2A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B10C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оценивается состояние коррекционной работы в специализированных группах детского сада;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 (работа психолога и социального педагога):</w:t>
      </w:r>
    </w:p>
    <w:p w:rsidR="00903E79" w:rsidRPr="00FC417E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наличие, качество и оценка полноты реализации плана работы с неблагополучными семьями;</w:t>
      </w:r>
    </w:p>
    <w:p w:rsidR="00903E79" w:rsidRPr="00FC417E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социальный паспорт </w:t>
      </w:r>
      <w:r w:rsidR="00B10C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в т.ч. количество воспитанников из социально незащищённых семей.</w:t>
      </w:r>
    </w:p>
    <w:p w:rsidR="00163766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3.4.5. </w:t>
      </w:r>
      <w:r w:rsidR="00163766">
        <w:rPr>
          <w:rFonts w:ascii="Times New Roman" w:eastAsia="Times New Roman" w:hAnsi="Times New Roman" w:cs="Times New Roman"/>
          <w:sz w:val="28"/>
          <w:szCs w:val="28"/>
        </w:rPr>
        <w:t>Дается оценка организации взаимодействия семьи и ДОО:</w:t>
      </w:r>
    </w:p>
    <w:p w:rsidR="00903E79" w:rsidRPr="00FC417E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903E79" w:rsidRPr="00FC417E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наличие, качество и реализация планов работы и протоколов управляющего совета, попечительского совета, родительского комитета; общих и групповых родительских собраний, родительского всеобуча (лектории, беседы и др. формы);</w:t>
      </w:r>
    </w:p>
    <w:p w:rsidR="00903E79" w:rsidRPr="00FC417E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для родителей локальных нормативных актов и иных нормативных документов;</w:t>
      </w:r>
    </w:p>
    <w:p w:rsidR="00903E79" w:rsidRPr="00FC417E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организация работы сайта </w:t>
      </w:r>
      <w:r w:rsidR="00163766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3766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3.4.6. </w:t>
      </w:r>
      <w:r w:rsidR="00163766">
        <w:rPr>
          <w:rFonts w:ascii="Times New Roman" w:eastAsia="Times New Roman" w:hAnsi="Times New Roman" w:cs="Times New Roman"/>
          <w:sz w:val="28"/>
          <w:szCs w:val="28"/>
        </w:rPr>
        <w:t>Дается оценка организации работы по предоставлению льгот:</w:t>
      </w:r>
    </w:p>
    <w:p w:rsidR="00903E79" w:rsidRPr="00FC417E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нормативной базы;</w:t>
      </w:r>
    </w:p>
    <w:p w:rsidR="00903E79" w:rsidRPr="00FC417E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количество льготников (из регионального/муниципального бюджетов);</w:t>
      </w:r>
    </w:p>
    <w:p w:rsidR="00903E79" w:rsidRPr="00FC417E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соблюдение законодательных норм.</w:t>
      </w:r>
    </w:p>
    <w:p w:rsidR="00163766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3.5. </w:t>
      </w:r>
      <w:r w:rsidR="00163766">
        <w:rPr>
          <w:rFonts w:ascii="Times New Roman" w:eastAsia="Times New Roman" w:hAnsi="Times New Roman" w:cs="Times New Roman"/>
          <w:sz w:val="28"/>
          <w:szCs w:val="28"/>
        </w:rPr>
        <w:t>При проведении оценки содержания и качества подготовки воспитанников:</w:t>
      </w:r>
    </w:p>
    <w:p w:rsidR="00163766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3.5.1. </w:t>
      </w:r>
      <w:r w:rsidR="00163766">
        <w:rPr>
          <w:rFonts w:ascii="Times New Roman" w:eastAsia="Times New Roman" w:hAnsi="Times New Roman" w:cs="Times New Roman"/>
          <w:sz w:val="28"/>
          <w:szCs w:val="28"/>
        </w:rPr>
        <w:t>Анализируются и оцениваются:</w:t>
      </w:r>
    </w:p>
    <w:p w:rsidR="00903E79" w:rsidRPr="00FC417E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развития </w:t>
      </w:r>
      <w:r w:rsidR="00163766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образовательные программы: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</w:t>
      </w:r>
    </w:p>
    <w:p w:rsidR="00903E79" w:rsidRPr="00FC417E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прогнозируемый педагогический результат;</w:t>
      </w:r>
    </w:p>
    <w:p w:rsidR="00903E79" w:rsidRPr="00FC417E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реализации образовательных программ;</w:t>
      </w:r>
    </w:p>
    <w:p w:rsidR="00903E79" w:rsidRPr="00FC417E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рабочие программы: даётся оценка полноты реализации рабочих программ, их соответствие Федеральному государственному образовательному стандарту дошкольного образования (ФГОС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03E79" w:rsidRPr="00FC417E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механизмы определения списка пособий, материалов в соответствии с утвержденными федеральными перечнями.</w:t>
      </w:r>
    </w:p>
    <w:p w:rsidR="00163766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>3.5.2. </w:t>
      </w:r>
      <w:r w:rsidR="00163766">
        <w:rPr>
          <w:rFonts w:ascii="Times New Roman" w:eastAsia="Times New Roman" w:hAnsi="Times New Roman" w:cs="Times New Roman"/>
          <w:sz w:val="28"/>
          <w:szCs w:val="28"/>
        </w:rPr>
        <w:t>Анализируется и оценивается состояние воспитательной работы, в том числе: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характеристика демографической и социально-экономической тенденции развития территории;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анализ качественного, социального состава родителей, характеристика семей (социальный паспорт 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даётся характеристика системы воспитательной работы 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(является ли воспитательная работа системой, а не формальным набором мероприятий; какие из направлений воспитательной работы реализуются в ДО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 наличие специфичных именно для данного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форм воспитательной работы);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направленные на повышение эффективности воспитательного процесса, проводимые 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совместно с учреждениями культуры;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создание развивающей среды в 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: наличие игровых уголков и уголков природы в соответствии с требованиями программы воспитания;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обеспеченность игрушками, дидактическим материалом; соответствие требованиям к оснащению и оборудованию кабинетов логопеда, дефектолога, педагога-психолога;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специализированно оборудованных помещений (изостудия, экологическая комната и д. р.);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и соответствие требованиям СанПиН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903E79" w:rsidRPr="00FC417E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результативность системы воспитательной работы.</w:t>
      </w:r>
    </w:p>
    <w:p w:rsidR="006F708D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3.5.3. 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Анализируется и оценивается состояние дополнительного образования, в том числе:</w:t>
      </w:r>
    </w:p>
    <w:p w:rsidR="00903E79" w:rsidRPr="00FC417E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программы дополнительного образования;</w:t>
      </w:r>
    </w:p>
    <w:p w:rsidR="00903E79" w:rsidRPr="00FC417E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903E79" w:rsidRPr="00FC417E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направленность реализуемых программ дополнительного образования детей;</w:t>
      </w:r>
    </w:p>
    <w:p w:rsidR="00903E79" w:rsidRPr="00FC417E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охват воспитанников 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дополнительным образованием в соответствии с </w:t>
      </w:r>
      <w:hyperlink r:id="rId11" w:tgtFrame="_blank" w:history="1">
        <w:r w:rsidRPr="006F708D">
          <w:rPr>
            <w:rFonts w:ascii="Times New Roman" w:eastAsia="Times New Roman" w:hAnsi="Times New Roman" w:cs="Times New Roman"/>
            <w:sz w:val="28"/>
            <w:szCs w:val="28"/>
          </w:rPr>
          <w:t>Положением о</w:t>
        </w:r>
        <w:r w:rsidR="006F708D">
          <w:rPr>
            <w:rFonts w:ascii="Times New Roman" w:eastAsia="Times New Roman" w:hAnsi="Times New Roman" w:cs="Times New Roman"/>
            <w:sz w:val="28"/>
            <w:szCs w:val="28"/>
          </w:rPr>
          <w:t xml:space="preserve"> дополнительном образовании в ДОО</w:t>
        </w:r>
      </w:hyperlink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эффективности реализации программ дополнительного образования.</w:t>
      </w:r>
    </w:p>
    <w:p w:rsidR="006F708D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3.5.4. 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Проводится анализ работы по изучению мнения участников образовательных отношений о деятельности ДОО, в том числе:</w:t>
      </w:r>
    </w:p>
    <w:p w:rsidR="00903E79" w:rsidRPr="00FC417E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изучение мнения участников образовательных отношений о 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указать источник знаний о них;</w:t>
      </w:r>
    </w:p>
    <w:p w:rsidR="00903E79" w:rsidRPr="00FC417E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903E79" w:rsidRPr="00FC417E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903E79" w:rsidRPr="00FC417E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применение для получения обратной связи таких форм как форум на сайте 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интервьюирование, «Телефон доверия», «горячая линия», «День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>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903E79" w:rsidRPr="00FC417E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6F708D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3.5.5.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Проводится анализ и дается оценка качеству подготовки воспитанников, в том числе: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число воспитанников ДО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для которых учебный план является слишком сложным полностью или частично (необходимо указать, с чем конкретно не справляются дети);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указываются формы проведения промежуточной и итоговой оценки уровня развития воспитанников;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содержания, уровня и качества подготовки выпускников федеральным государственным требованиям (требованиям ФГОС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достижения воспитанников по сравнению с их первоначальным уровнем;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выбывших воспитанников без продолжения общего образования;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воспитанников, оставленных на повторное обучение;</w:t>
      </w:r>
    </w:p>
    <w:p w:rsidR="00903E79" w:rsidRPr="00FC417E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результаты мониторинга промежуточной и итоговой оценки уровня развития воспитанников.</w:t>
      </w:r>
    </w:p>
    <w:p w:rsidR="006F708D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3.6. </w:t>
      </w:r>
      <w:r w:rsidR="006F708D">
        <w:rPr>
          <w:rFonts w:ascii="Times New Roman" w:eastAsia="Times New Roman" w:hAnsi="Times New Roman" w:cs="Times New Roman"/>
          <w:sz w:val="28"/>
          <w:szCs w:val="28"/>
        </w:rPr>
        <w:t>При проведении оценки организации образовательного процесса анализируется и оцениваются:</w:t>
      </w:r>
    </w:p>
    <w:p w:rsidR="00903E79" w:rsidRPr="00FC417E" w:rsidRDefault="00B071A4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ДОО</w:t>
      </w:r>
      <w:r w:rsidR="00903E79" w:rsidRPr="00FC417E">
        <w:rPr>
          <w:rFonts w:ascii="Times New Roman" w:eastAsia="Times New Roman" w:hAnsi="Times New Roman" w:cs="Times New Roman"/>
          <w:sz w:val="28"/>
          <w:szCs w:val="28"/>
        </w:rPr>
        <w:t>, его структура, характеристика, механизмы составления учебного плана, выполнение;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нагрузки воспитанников;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годо</w:t>
      </w:r>
      <w:r w:rsidR="00B071A4">
        <w:rPr>
          <w:rFonts w:ascii="Times New Roman" w:eastAsia="Times New Roman" w:hAnsi="Times New Roman" w:cs="Times New Roman"/>
          <w:sz w:val="28"/>
          <w:szCs w:val="28"/>
        </w:rPr>
        <w:t>вой календарный учебный график 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расписание занятий;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причин движения контингента воспитанников;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форм работы с воспитанниками, имеющими особые образовательные потребности;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специального (коррекционного) обучения;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903E79" w:rsidRPr="00FC417E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создание максимально благоприятных условий для развития способностей, учёт возрастных, индивидуальных особенностей и потребностей воспитанников </w:t>
      </w:r>
      <w:r w:rsidR="00B071A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71A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3.7. </w:t>
      </w:r>
      <w:r w:rsidR="00B071A4">
        <w:rPr>
          <w:rFonts w:ascii="Times New Roman" w:eastAsia="Times New Roman" w:hAnsi="Times New Roman" w:cs="Times New Roman"/>
          <w:sz w:val="28"/>
          <w:szCs w:val="28"/>
        </w:rPr>
        <w:t>При проведении оценки качества кадрового обеспечения анализируется и оценивается: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профессиональный уровень кадров: - количество педагогических работников, имеющих высшее (среднее специальное) образование, без педагогического образования; - количество педагогических работников с высшей, первой квалификационной категорией, не имеющих квалификационной категории; - стаж работы (до 5 лет, 10 лет, 15 лет, свыше 15 лет, от 50 до 55 лет, старше 55 лет);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- своевременность прохождения повышения квалификации в соответствии с разработанным </w:t>
      </w:r>
      <w:hyperlink r:id="rId12" w:tgtFrame="_blank" w:history="1">
        <w:r w:rsidRPr="00B071A4">
          <w:rPr>
            <w:rFonts w:ascii="Times New Roman" w:eastAsia="Times New Roman" w:hAnsi="Times New Roman" w:cs="Times New Roman"/>
            <w:sz w:val="28"/>
            <w:szCs w:val="28"/>
          </w:rPr>
          <w:t>Положением о повышении квалификации работников ДО</w:t>
        </w:r>
        <w:r w:rsidR="00B071A4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B071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количество педагогических работников ДО</w:t>
      </w:r>
      <w:r w:rsidR="00B071A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обучающихся в ВУЗах, имеющих учёную степень или звание, государственные и отраслевые награды;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доля педагогических работников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(%), 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>работающих на штатной основе;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движение кадров за последние пять лет;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возрастной состав;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работа с молодыми специалистами (наличие нормативных и отчетных документов);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творческие достижения педагогических работников </w:t>
      </w:r>
      <w:r w:rsidR="00B071A4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система работы по повышению квалификации и переподготовке педагогических работников и ее результативность;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формы повышения профессионального мастерства;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количество педагогических работников, преподающих предмет не по специальности;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</w:t>
      </w:r>
      <w:r w:rsidR="00B071A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кадрами;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средняя нагрузка на одного педагогического работника детского сада;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порядок установления заработной платы работников </w:t>
      </w:r>
      <w:r w:rsidR="00B071A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в т. ч. надбавок к должностным окладам, порядка и размеров их премирования, стимулирующих выплат; заработная плата педагогов с учётом стимулирующей части оплаты труда;</w:t>
      </w:r>
    </w:p>
    <w:p w:rsidR="00903E79" w:rsidRPr="00FC417E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состояние документации по аттестации педагогических работников: нормативные документы, </w:t>
      </w:r>
      <w:hyperlink r:id="rId13" w:tgtFrame="_blank" w:history="1">
        <w:r w:rsidRPr="00B071A4">
          <w:rPr>
            <w:rFonts w:ascii="Times New Roman" w:eastAsia="Times New Roman" w:hAnsi="Times New Roman" w:cs="Times New Roman"/>
            <w:sz w:val="28"/>
            <w:szCs w:val="28"/>
          </w:rPr>
          <w:t>Положение об аттестации педагогических работников ДО</w:t>
        </w:r>
        <w:r w:rsidR="00B071A4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FC417E">
        <w:rPr>
          <w:rFonts w:ascii="Times New Roman" w:eastAsia="Times New Roman" w:hAnsi="Times New Roman" w:cs="Times New Roman"/>
          <w:sz w:val="28"/>
          <w:szCs w:val="28"/>
        </w:rPr>
        <w:t>, копии документов о присвоении категории; записи в трудовых книжках.</w:t>
      </w:r>
    </w:p>
    <w:p w:rsidR="00B071A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3.8. 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оценки качества учебно-методического обеспечения анализируется и оценивается: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система методической работы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(даётся её характеристика);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оценивается соответствие содержания методической работы задачам, стоящим перед ДО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в том числе в образовательной программе;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вопросы методической работы, которые ставятся и рассматриваются руководством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педагогическим советом, в других структурных подразделениях;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формы организации методической работы;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влияние осуществляемой методической работы на качество образования, рост методического мастерства педагогических работников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работа по обобщению и распространению передового опыта;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в ДО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оценка состояния в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документации, регламентирующей методическую работу, и качества методической работы, пути ее совершенствования;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использование и совершенствование образовательных технологий, в т.ч. дистанционных (оказание практической помощи педагогическим работникам по внедрению новых технологий и методик в образовательный процесс);</w:t>
      </w:r>
    </w:p>
    <w:p w:rsidR="00903E79" w:rsidRPr="00FC417E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педагогических работников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разработавших авторские программы, утверждённые на федеральном и региональном уровнях.</w:t>
      </w:r>
    </w:p>
    <w:p w:rsidR="00C21FFF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3.9. 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При проведении оценки качества библиотечно-информационного обеспечения анализируется и оценивается: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обеспеченность учебно-методической и художественной литературой;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наличие в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библиотеки (нормативные документы, регламентирующие её деятельность);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общее количество единиц хранения фонда библиотеки;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объем фонда учебно-методической, художественной литературы в библиотеке, пополнение и обновление фонда;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обеспечено ли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медиатека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и т.д.);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рациональность использования книжного фонда;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востребованность библиотечного фонда и информационной базы;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наличие сайта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(соответствие установленным требованиям, порядок работы с сайтом), количественные характеристики посещаемости, форум;</w:t>
      </w:r>
    </w:p>
    <w:p w:rsidR="00903E79" w:rsidRPr="00FC417E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ДО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информационные стенды (уголки), выставки, презентации и т. д.).</w:t>
      </w:r>
    </w:p>
    <w:p w:rsidR="00C21FFF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3.10.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При  проведении оценки качества материально-технической ДОО анализируется и оценивается:</w:t>
      </w:r>
    </w:p>
    <w:p w:rsidR="00C21FFF" w:rsidRDefault="00C21FFF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3.10.1. Состояние и использование материально-технической базы, в том числе: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уровень социально-психологической комфортности образовательной среды;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лицензионному нормативу по площади на одного воспитанника;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площади, используемых для воспитательно-образовательного процесса (даётся их характеристика);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и структуре технических средств обучения и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сведения об обеспечение мебелью, инвентарём, посудой.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сведения об основных позитивных и негативных характеристиках в материально</w:t>
      </w:r>
      <w:r w:rsidR="00323EB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техническом оснащении воспитател</w:t>
      </w:r>
      <w:r w:rsidR="00323EB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но-образовательного процесса;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меры по обеспечению развития материально-технической базы;</w:t>
      </w:r>
    </w:p>
    <w:p w:rsidR="00903E79" w:rsidRPr="00FC417E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мероприятия по улучшению условий труда и быта педагогических работников.</w:t>
      </w:r>
    </w:p>
    <w:p w:rsidR="00C21FFF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3.10.2. 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Соблюдение в ДОО мер противопожарной и антитеррористической безопасности, в том числе:</w:t>
      </w:r>
    </w:p>
    <w:p w:rsidR="00903E79" w:rsidRPr="00FC417E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автоматической пожарной сигнализации, средств пожаротушения, тревожной кнопки, камер наблюдения, договоров на обслуживание с соответствующими организациями;</w:t>
      </w:r>
    </w:p>
    <w:p w:rsidR="00903E79" w:rsidRPr="00FC417E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акты о состоянии пожарной безопасности;</w:t>
      </w:r>
    </w:p>
    <w:p w:rsidR="00903E79" w:rsidRPr="00FC417E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проведение учебно-тренировочных мероприятий по вопросам безопасности.</w:t>
      </w:r>
    </w:p>
    <w:p w:rsidR="00903E79" w:rsidRPr="00FC417E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3.10.3.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Состояние территории ДОО, в том числе:</w:t>
      </w:r>
    </w:p>
    <w:p w:rsidR="00903E79" w:rsidRPr="00FC417E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состояние ограждения и освещение тер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итории;</w:t>
      </w:r>
    </w:p>
    <w:p w:rsidR="00903E79" w:rsidRPr="00FC417E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наличие и состояние необходимых знаков дорожного движения при подъезде к 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оборудование хозяйственной площадки, состояние мусоросборника.</w:t>
      </w:r>
    </w:p>
    <w:p w:rsidR="00C21FFF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3.11.</w:t>
      </w:r>
      <w:r w:rsidR="00C21FFF">
        <w:rPr>
          <w:rFonts w:ascii="Times New Roman" w:eastAsia="Times New Roman" w:hAnsi="Times New Roman" w:cs="Times New Roman"/>
          <w:sz w:val="28"/>
          <w:szCs w:val="28"/>
        </w:rPr>
        <w:t>При оценке качества медицинского обеспечения ДОО, системы охраны здоровья воспитанников анализируется и оценивается: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медицинское обслуживание, условия для лечебно-оздоровительной работы (наличие в </w:t>
      </w:r>
      <w:r w:rsidR="005C6C1E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медицинского кабинета, соответствие его СанПиН;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регулярность прохождения сотрудниками </w:t>
      </w:r>
      <w:r w:rsidR="005C6C1E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медицинских осмотров;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выполнение норматива наполняемости;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анализ заболеваемости воспитанников;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сведения о случаях травматизма, пищевых отравлений среди воспитанников;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выполнение предписаний надзорных органов;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защита воспитанников от перегрузок, работа по созданию условий для сохранения и укрепления здоровья детей (какими нормативными и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методическими документами руководствуется </w:t>
      </w:r>
      <w:r w:rsidR="005C6C1E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в работе по данному направлению);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соотношение учебной нагрузки программ дополнительного образования;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система работы по воспитанию здорового образа жизни;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динамика распределения воспитанников по группам здоровья;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понимание и соблюдение воспитанниками ДО</w:t>
      </w:r>
      <w:r w:rsidR="005C6C1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здорового образа жизни (наличие мероприятий, программ, обеспечивающих формирование у детей навыков здорового образа жизни, работа по гигиеническому воспитанию);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объекты физической культуры - собственные (крытые, открытые и их площадь); арендуемые (какие, на какой срок, наличие договора); их использование в соответствии с расписанием;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состояние службы психолого-педагогического сопровождения в </w:t>
      </w:r>
      <w:r w:rsidR="005C6C1E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состояние социально-психологической службы (цель и методы ее работы, результативность);</w:t>
      </w:r>
    </w:p>
    <w:p w:rsidR="00903E79" w:rsidRPr="00FC417E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мероприятия по предупреждению нервно-эмоциональных и физических перегрузок у воспитанников.</w:t>
      </w:r>
    </w:p>
    <w:p w:rsidR="005C6C1E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3.12. </w:t>
      </w:r>
      <w:r w:rsidR="005C6C1E">
        <w:rPr>
          <w:rFonts w:ascii="Times New Roman" w:eastAsia="Times New Roman" w:hAnsi="Times New Roman" w:cs="Times New Roman"/>
          <w:sz w:val="28"/>
          <w:szCs w:val="28"/>
        </w:rPr>
        <w:t>При оценке качества организации питания в ДОО анализируется и оценивается:</w:t>
      </w:r>
    </w:p>
    <w:p w:rsidR="00903E79" w:rsidRPr="00FC417E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собственного пищеблока;</w:t>
      </w:r>
    </w:p>
    <w:p w:rsidR="00903E79" w:rsidRPr="00FC417E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работа администрации по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качеством приготовления пищи;</w:t>
      </w:r>
    </w:p>
    <w:p w:rsidR="00903E79" w:rsidRPr="00FC417E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903E79" w:rsidRPr="00FC417E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качество питания: калорийность, сбалансированность (соотношение белков, жиров, 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  <w:proofErr w:type="gramEnd"/>
    </w:p>
    <w:p w:rsidR="00903E79" w:rsidRPr="00FC417E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воспитанников, имеющих пищевую аллергию;</w:t>
      </w:r>
    </w:p>
    <w:p w:rsidR="00903E79" w:rsidRPr="00FC417E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создание условий соблюдения охраны труда на пищеблоке;</w:t>
      </w:r>
    </w:p>
    <w:p w:rsidR="00903E79" w:rsidRPr="00FC417E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выполнение предписаний надзорных органов.</w:t>
      </w:r>
    </w:p>
    <w:p w:rsidR="00135252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3.13. При проведении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оценки функционирования внутренней системы оценки качества образования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35252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3.13.1.Осуществляется сбор и анализ информации о дошкольном образовании в соответствии с Перечнем, утверждённым постановлением 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Правительства Российской Федерации № 662 от 5 августа 2013г «Об осуществлении мониторинга системы образования». </w:t>
      </w:r>
    </w:p>
    <w:p w:rsidR="00135252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3.13.2. </w:t>
      </w:r>
      <w:r w:rsidR="00135252">
        <w:rPr>
          <w:rFonts w:ascii="Times New Roman" w:eastAsia="Times New Roman" w:hAnsi="Times New Roman" w:cs="Times New Roman"/>
          <w:sz w:val="28"/>
          <w:szCs w:val="28"/>
        </w:rPr>
        <w:t>Анализируется и оценивается:</w:t>
      </w:r>
    </w:p>
    <w:p w:rsidR="00903E79" w:rsidRPr="00FC417E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наличие документов, регламентирующих функционирование внутренней системы оценки качества образования </w:t>
      </w:r>
      <w:r w:rsidR="00135252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903E79" w:rsidRPr="00FC417E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наличие ответственного лица - представителя руководства дошкольного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903E79" w:rsidRPr="00FC417E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план работы ДО</w:t>
      </w:r>
      <w:r w:rsidR="0013525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по обеспечению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и его выполнение;</w:t>
      </w:r>
    </w:p>
    <w:p w:rsidR="00903E79" w:rsidRPr="00FC417E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903E79" w:rsidRPr="00FC417E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проводимые мероприятия внутреннего контроля в рамках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3E79" w:rsidRPr="00FC417E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проводимые корректирующие и предупреждающие действия в рамках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5252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3.14. Анализ показателей деятельности дошкольного образовательного учреждения, подлежащего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03E79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3.15. Данный анализ выполняется по форме и в соответствии с </w:t>
      </w:r>
      <w:proofErr w:type="gramStart"/>
      <w:r w:rsidRPr="00FC417E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proofErr w:type="gram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434D3" w:rsidRPr="00FC417E" w:rsidRDefault="002434D3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E79" w:rsidRPr="00FC417E" w:rsidRDefault="00903E79" w:rsidP="002434D3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>4. Обобщение полученных результатов и формирование отчета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2434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не позднее, чем за три дня до предварительного рассмотрения на Комиссии результатов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4.2. Лицо ответственное, за свод и оформление результатов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2434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обобщает полученные данные и оформляет их в виде отчёта, включающего аналитическую часть и результаты анализа показателей деятельности ДО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подлежащего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4.3. Председатель Комиссии проводит заседание Комиссии, на котором происходит предварительное рассмотрение данного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lastRenderedPageBreak/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данного отчёта.</w:t>
      </w:r>
    </w:p>
    <w:p w:rsidR="00903E79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4.5. После окончательного рассмотрения результатов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итоговая форма отчёта направляется на рассмотрение органа управления 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>, к компетенции которого относится решение данного вопроса.</w:t>
      </w:r>
    </w:p>
    <w:p w:rsidR="00323EBF" w:rsidRPr="00FC417E" w:rsidRDefault="00323EBF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E79" w:rsidRPr="00FC417E" w:rsidRDefault="00903E79" w:rsidP="00323EB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5.1. Заместитель заведующего ДО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руководители структурных подразделений, педагогические работники несут ответственность за выполнение данного Положения о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самообследовании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 Российской Федерации. </w:t>
      </w:r>
    </w:p>
    <w:p w:rsidR="00903E79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5.2. Ответственным лицом за организацию работы по данному Положению является заведующий 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или уполномоченное им лицо.</w:t>
      </w:r>
    </w:p>
    <w:p w:rsidR="00323EBF" w:rsidRPr="00FC417E" w:rsidRDefault="00323EBF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E79" w:rsidRPr="00FC417E" w:rsidRDefault="00903E79" w:rsidP="00323EB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>6. Заключительные положения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6.1. Настоящее Положение о порядке проведения </w:t>
      </w:r>
      <w:proofErr w:type="spellStart"/>
      <w:r w:rsidRPr="00FC417E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 ДО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педагогическом совете, утверждается (либо вводится в действие) приказом заведующего </w:t>
      </w:r>
      <w:r w:rsidR="00BD306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D3064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903E79" w:rsidRPr="00FC417E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54F98" w:rsidRPr="00FC417E" w:rsidRDefault="00747281" w:rsidP="00BD306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F98" w:rsidRPr="00FC417E" w:rsidSect="0075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F4D"/>
    <w:multiLevelType w:val="multilevel"/>
    <w:tmpl w:val="647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31065"/>
    <w:multiLevelType w:val="multilevel"/>
    <w:tmpl w:val="6186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E04E3"/>
    <w:multiLevelType w:val="multilevel"/>
    <w:tmpl w:val="51B0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A1598"/>
    <w:multiLevelType w:val="multilevel"/>
    <w:tmpl w:val="51B2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B7EDF"/>
    <w:multiLevelType w:val="multilevel"/>
    <w:tmpl w:val="2CC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7689"/>
    <w:multiLevelType w:val="multilevel"/>
    <w:tmpl w:val="76D6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02E42"/>
    <w:multiLevelType w:val="multilevel"/>
    <w:tmpl w:val="C814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C3947"/>
    <w:multiLevelType w:val="multilevel"/>
    <w:tmpl w:val="310A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648A8"/>
    <w:multiLevelType w:val="multilevel"/>
    <w:tmpl w:val="35A4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52FB3"/>
    <w:multiLevelType w:val="multilevel"/>
    <w:tmpl w:val="5AF2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1522CE"/>
    <w:multiLevelType w:val="multilevel"/>
    <w:tmpl w:val="FC90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33393A"/>
    <w:multiLevelType w:val="multilevel"/>
    <w:tmpl w:val="552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45322D"/>
    <w:multiLevelType w:val="multilevel"/>
    <w:tmpl w:val="7160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019CA"/>
    <w:multiLevelType w:val="multilevel"/>
    <w:tmpl w:val="0B98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E34E1"/>
    <w:multiLevelType w:val="multilevel"/>
    <w:tmpl w:val="7C44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A5BA4"/>
    <w:multiLevelType w:val="multilevel"/>
    <w:tmpl w:val="FAE4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535F10"/>
    <w:multiLevelType w:val="multilevel"/>
    <w:tmpl w:val="4156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043B4"/>
    <w:multiLevelType w:val="multilevel"/>
    <w:tmpl w:val="0072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8140D"/>
    <w:multiLevelType w:val="multilevel"/>
    <w:tmpl w:val="E29C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D556B"/>
    <w:multiLevelType w:val="multilevel"/>
    <w:tmpl w:val="7A3C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6C0250"/>
    <w:multiLevelType w:val="multilevel"/>
    <w:tmpl w:val="B284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717A88"/>
    <w:multiLevelType w:val="multilevel"/>
    <w:tmpl w:val="034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8A73FC"/>
    <w:multiLevelType w:val="multilevel"/>
    <w:tmpl w:val="9B5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4D3AAD"/>
    <w:multiLevelType w:val="multilevel"/>
    <w:tmpl w:val="6EBC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592C04"/>
    <w:multiLevelType w:val="multilevel"/>
    <w:tmpl w:val="84D0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840298"/>
    <w:multiLevelType w:val="multilevel"/>
    <w:tmpl w:val="4FF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8C4517"/>
    <w:multiLevelType w:val="multilevel"/>
    <w:tmpl w:val="80E0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D90847"/>
    <w:multiLevelType w:val="multilevel"/>
    <w:tmpl w:val="6086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E85327"/>
    <w:multiLevelType w:val="multilevel"/>
    <w:tmpl w:val="68C6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3"/>
  </w:num>
  <w:num w:numId="5">
    <w:abstractNumId w:val="3"/>
  </w:num>
  <w:num w:numId="6">
    <w:abstractNumId w:val="20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22"/>
  </w:num>
  <w:num w:numId="12">
    <w:abstractNumId w:val="12"/>
  </w:num>
  <w:num w:numId="13">
    <w:abstractNumId w:val="18"/>
  </w:num>
  <w:num w:numId="14">
    <w:abstractNumId w:val="17"/>
  </w:num>
  <w:num w:numId="15">
    <w:abstractNumId w:val="21"/>
  </w:num>
  <w:num w:numId="16">
    <w:abstractNumId w:val="24"/>
  </w:num>
  <w:num w:numId="17">
    <w:abstractNumId w:val="15"/>
  </w:num>
  <w:num w:numId="18">
    <w:abstractNumId w:val="26"/>
  </w:num>
  <w:num w:numId="19">
    <w:abstractNumId w:val="11"/>
  </w:num>
  <w:num w:numId="20">
    <w:abstractNumId w:val="10"/>
  </w:num>
  <w:num w:numId="21">
    <w:abstractNumId w:val="27"/>
  </w:num>
  <w:num w:numId="22">
    <w:abstractNumId w:val="7"/>
  </w:num>
  <w:num w:numId="23">
    <w:abstractNumId w:val="28"/>
  </w:num>
  <w:num w:numId="24">
    <w:abstractNumId w:val="25"/>
  </w:num>
  <w:num w:numId="25">
    <w:abstractNumId w:val="0"/>
  </w:num>
  <w:num w:numId="26">
    <w:abstractNumId w:val="1"/>
  </w:num>
  <w:num w:numId="27">
    <w:abstractNumId w:val="23"/>
  </w:num>
  <w:num w:numId="28">
    <w:abstractNumId w:val="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79"/>
    <w:rsid w:val="00044FB4"/>
    <w:rsid w:val="00135252"/>
    <w:rsid w:val="00163766"/>
    <w:rsid w:val="001D7310"/>
    <w:rsid w:val="002434D3"/>
    <w:rsid w:val="002E5BB3"/>
    <w:rsid w:val="00323EBF"/>
    <w:rsid w:val="005C6C1E"/>
    <w:rsid w:val="006F708D"/>
    <w:rsid w:val="007438A5"/>
    <w:rsid w:val="00747281"/>
    <w:rsid w:val="00752DC2"/>
    <w:rsid w:val="00903E79"/>
    <w:rsid w:val="009F4F1E"/>
    <w:rsid w:val="00AD5AA9"/>
    <w:rsid w:val="00B071A4"/>
    <w:rsid w:val="00B10C2A"/>
    <w:rsid w:val="00B3092A"/>
    <w:rsid w:val="00BD3064"/>
    <w:rsid w:val="00C04726"/>
    <w:rsid w:val="00C21FFF"/>
    <w:rsid w:val="00CF02A1"/>
    <w:rsid w:val="00D54F98"/>
    <w:rsid w:val="00EA38B3"/>
    <w:rsid w:val="00EB7CF3"/>
    <w:rsid w:val="00F34192"/>
    <w:rsid w:val="00FC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3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03E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E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03E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E79"/>
  </w:style>
  <w:style w:type="character" w:styleId="a4">
    <w:name w:val="Strong"/>
    <w:basedOn w:val="a0"/>
    <w:uiPriority w:val="22"/>
    <w:qFormat/>
    <w:rsid w:val="00903E79"/>
    <w:rPr>
      <w:b/>
      <w:bCs/>
    </w:rPr>
  </w:style>
  <w:style w:type="character" w:styleId="a5">
    <w:name w:val="Emphasis"/>
    <w:basedOn w:val="a0"/>
    <w:uiPriority w:val="20"/>
    <w:qFormat/>
    <w:rsid w:val="00903E79"/>
    <w:rPr>
      <w:i/>
      <w:iCs/>
    </w:rPr>
  </w:style>
  <w:style w:type="character" w:styleId="a6">
    <w:name w:val="Hyperlink"/>
    <w:basedOn w:val="a0"/>
    <w:uiPriority w:val="99"/>
    <w:semiHidden/>
    <w:unhideWhenUsed/>
    <w:rsid w:val="00903E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4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7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3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03E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E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03E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E79"/>
  </w:style>
  <w:style w:type="character" w:styleId="a4">
    <w:name w:val="Strong"/>
    <w:basedOn w:val="a0"/>
    <w:uiPriority w:val="22"/>
    <w:qFormat/>
    <w:rsid w:val="00903E79"/>
    <w:rPr>
      <w:b/>
      <w:bCs/>
    </w:rPr>
  </w:style>
  <w:style w:type="character" w:styleId="a5">
    <w:name w:val="Emphasis"/>
    <w:basedOn w:val="a0"/>
    <w:uiPriority w:val="20"/>
    <w:qFormat/>
    <w:rsid w:val="00903E79"/>
    <w:rPr>
      <w:i/>
      <w:iCs/>
    </w:rPr>
  </w:style>
  <w:style w:type="character" w:styleId="a6">
    <w:name w:val="Hyperlink"/>
    <w:basedOn w:val="a0"/>
    <w:uiPriority w:val="99"/>
    <w:semiHidden/>
    <w:unhideWhenUsed/>
    <w:rsid w:val="00903E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4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7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01" TargetMode="External"/><Relationship Id="rId13" Type="http://schemas.openxmlformats.org/officeDocument/2006/relationships/hyperlink" Target="https://ohrana-tryda.com/node/21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56" TargetMode="External"/><Relationship Id="rId12" Type="http://schemas.openxmlformats.org/officeDocument/2006/relationships/hyperlink" Target="https://ohrana-tryda.com/node/219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hrana-tryda.com/node/22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hrana-tryda.com/node/2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91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4486</Words>
  <Characters>25576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2020-04-08T11:54:00Z</dcterms:created>
  <dcterms:modified xsi:type="dcterms:W3CDTF">2020-04-08T11:54:00Z</dcterms:modified>
</cp:coreProperties>
</file>